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9F31F7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proofErr w:type="gramStart"/>
      <w:r w:rsidRPr="007B3ABD">
        <w:rPr>
          <w:i/>
          <w:color w:val="A6A6A6" w:themeColor="background1" w:themeShade="A6"/>
          <w:sz w:val="14"/>
          <w:szCs w:val="14"/>
        </w:rPr>
        <w:t>à</w:t>
      </w:r>
      <w:proofErr w:type="gramEnd"/>
      <w:r w:rsidRPr="007B3ABD">
        <w:rPr>
          <w:i/>
          <w:color w:val="A6A6A6" w:themeColor="background1" w:themeShade="A6"/>
          <w:sz w:val="14"/>
          <w:szCs w:val="14"/>
        </w:rPr>
        <w:t xml:space="preserve">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160683" w:rsidRDefault="007B3ABD" w:rsidP="00BD0C5A">
      <w:pPr>
        <w:spacing w:after="0"/>
        <w:rPr>
          <w:b/>
          <w:smallCaps/>
          <w:sz w:val="10"/>
          <w:szCs w:val="10"/>
        </w:rPr>
      </w:pPr>
      <w:r>
        <w:rPr>
          <w:b/>
          <w:smallCaps/>
          <w:sz w:val="28"/>
        </w:rPr>
        <w:t xml:space="preserve">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Langage oral : communication, expression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Compréhension d’un message oral ou d’un texte lu par l’adulte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Découverte de l’écrit ; relations entre l’oral et l’écrit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Geste graphique, écriture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Mémorisation, restitution de textes (comptines, poèmes…)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0B5756" w:rsidRDefault="00D05F17" w:rsidP="00BD2613">
            <w:pPr>
              <w:jc w:val="center"/>
              <w:rPr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  <w:r>
              <w:rPr>
                <w:b/>
                <w:sz w:val="18"/>
                <w:szCs w:val="18"/>
              </w:rPr>
              <w:t xml:space="preserve"> en langue allemande</w:t>
            </w: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160683" w:rsidRDefault="00BD2613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 xml:space="preserve">Compréhension d’un message oral très simple </w:t>
            </w:r>
          </w:p>
          <w:p w:rsidR="00BD2613" w:rsidRPr="00160683" w:rsidRDefault="00BD2613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(mots, expressions, consignes, histoires…)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160683" w:rsidRDefault="0052759D" w:rsidP="0052759D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Expression orale en continu : reproduire</w:t>
            </w:r>
            <w:r w:rsidR="00BD2613" w:rsidRPr="00160683">
              <w:rPr>
                <w:sz w:val="17"/>
                <w:szCs w:val="17"/>
              </w:rPr>
              <w:t xml:space="preserve"> un modèle oral simple</w:t>
            </w:r>
            <w:r w:rsidRPr="00160683">
              <w:rPr>
                <w:sz w:val="17"/>
                <w:szCs w:val="17"/>
              </w:rPr>
              <w:t xml:space="preserve"> </w:t>
            </w:r>
            <w:r w:rsidR="00BD2613" w:rsidRPr="00160683">
              <w:rPr>
                <w:sz w:val="17"/>
                <w:szCs w:val="17"/>
              </w:rPr>
              <w:t>(chant, poème, phrase brève stéréotypée…)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BD261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160683" w:rsidRDefault="00371AEE" w:rsidP="00371AEE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Réagir et dialoguer : prendre part à une conversation (reproduire des dialogues basiques : dans les rituels de classe et dans certaines situations liées aux domaines d’apprentissage)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Engagement, aisance et inventivité dans les actions ou les déplacements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Coopération, interactions avec respect des rôles de chacun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Engagement dans les activités, réalisation de productions personnelles : dessin, compositions plastiques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Utilisation des nombres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Première compréhension du nombre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Petits problèmes de composition et de décomposition de nombres (ex : 3, c’est 2 et encore 1 ; 1 et encore 2)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Tri, classements, rangements, algorithmes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Temps : repérage, représentations, utilisation de mots de liaison (puis, pendant, avant, après…)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Espace : repérage, représentations, utilisation des termes de position (devant, derrière, près, loin…)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Premières connaissances sur le vivant (développement ; besoins…)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Utilisation, fabrication et manipulation d’objets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Pr="00160683" w:rsidRDefault="009F31F7" w:rsidP="00BD2613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Compréhension des règles de sécurité et d’hygiène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Pr="00160683" w:rsidRDefault="0062682D" w:rsidP="00BD0C5A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Pr="00160683" w:rsidRDefault="007B3ABD" w:rsidP="00BD0C5A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Maintien de l’attention, persévérance dans une activité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160683" w:rsidRDefault="007B3ABD" w:rsidP="00BD0C5A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Prise en compte de consignes collectives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160683" w:rsidRDefault="007B3ABD" w:rsidP="00BD0C5A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Participation aux activités, initiatives, coopération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Pr="00160683" w:rsidRDefault="007B3ABD" w:rsidP="00BD0C5A">
            <w:pPr>
              <w:rPr>
                <w:sz w:val="17"/>
                <w:szCs w:val="17"/>
              </w:rPr>
            </w:pPr>
            <w:r w:rsidRPr="00160683">
              <w:rPr>
                <w:sz w:val="17"/>
                <w:szCs w:val="17"/>
              </w:rPr>
              <w:t>Prise en compte des règles de la vie commune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3ABD" w:rsidRPr="00160683" w:rsidRDefault="007B3ABD" w:rsidP="00BD0C5A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  <w:bookmarkStart w:id="0" w:name="_GoBack"/>
      <w:bookmarkEnd w:id="0"/>
    </w:p>
    <w:sectPr w:rsidR="007B3ABD" w:rsidRPr="009F31F7" w:rsidSect="00BD2613">
      <w:pgSz w:w="11906" w:h="16838"/>
      <w:pgMar w:top="426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56"/>
    <w:rsid w:val="000B5756"/>
    <w:rsid w:val="00160683"/>
    <w:rsid w:val="00371AEE"/>
    <w:rsid w:val="0052759D"/>
    <w:rsid w:val="0062682D"/>
    <w:rsid w:val="007B3ABD"/>
    <w:rsid w:val="00851E4A"/>
    <w:rsid w:val="009F31F7"/>
    <w:rsid w:val="00A374DE"/>
    <w:rsid w:val="00BD0C5A"/>
    <w:rsid w:val="00BD2613"/>
    <w:rsid w:val="00D05F17"/>
    <w:rsid w:val="00F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David Tournier</cp:lastModifiedBy>
  <cp:revision>8</cp:revision>
  <dcterms:created xsi:type="dcterms:W3CDTF">2016-01-11T10:11:00Z</dcterms:created>
  <dcterms:modified xsi:type="dcterms:W3CDTF">2016-03-10T11:12:00Z</dcterms:modified>
</cp:coreProperties>
</file>